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94" w:rsidRDefault="00054294" w:rsidP="005232BC">
      <w:pPr>
        <w:spacing w:after="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Kulatý stůl – Poslanecká sněmovna parlamentu ČR</w:t>
      </w:r>
    </w:p>
    <w:p w:rsidR="0019540D" w:rsidRPr="005232BC" w:rsidRDefault="0019540D" w:rsidP="005232BC">
      <w:pPr>
        <w:spacing w:after="0"/>
        <w:rPr>
          <w:rFonts w:cstheme="minorHAnsi"/>
          <w:sz w:val="22"/>
          <w:szCs w:val="22"/>
          <w:shd w:val="clear" w:color="auto" w:fill="FFFFFF"/>
        </w:rPr>
      </w:pPr>
      <w:r w:rsidRPr="005232BC">
        <w:rPr>
          <w:b/>
          <w:iCs/>
          <w:sz w:val="22"/>
          <w:szCs w:val="22"/>
        </w:rPr>
        <w:tab/>
      </w:r>
      <w:r w:rsidRPr="005232BC">
        <w:rPr>
          <w:iCs/>
          <w:sz w:val="22"/>
          <w:szCs w:val="22"/>
        </w:rPr>
        <w:t>V poslední době jste mohli zaznamenat používání dvou anglických slov v souvislosti se zvířaty. Tím prvním a déle používanějším je slovo welfare. Definice říká, že je tak ozn</w:t>
      </w:r>
      <w:r w:rsidRPr="005232BC">
        <w:rPr>
          <w:rFonts w:cstheme="minorHAnsi"/>
          <w:iCs/>
          <w:sz w:val="22"/>
          <w:szCs w:val="22"/>
        </w:rPr>
        <w:t xml:space="preserve">ačován </w:t>
      </w:r>
      <w:r w:rsidRPr="005232BC">
        <w:rPr>
          <w:rFonts w:cstheme="minorHAnsi"/>
          <w:color w:val="474747"/>
          <w:sz w:val="22"/>
          <w:szCs w:val="22"/>
          <w:shd w:val="clear" w:color="auto" w:fill="FFFFFF"/>
        </w:rPr>
        <w:t xml:space="preserve">stav fyzického a psychického zdraví zvířete, žijícího v souladu se svým prostředím. Stručněji řečeno se jedná o pohodu zvířat, </w:t>
      </w:r>
      <w:r w:rsidRPr="005232BC">
        <w:rPr>
          <w:rFonts w:cstheme="minorHAnsi"/>
          <w:iCs/>
          <w:sz w:val="22"/>
          <w:szCs w:val="22"/>
        </w:rPr>
        <w:t xml:space="preserve"> které se nejen v kynologii věnuje stále větší pozornost. Druhé slovo, které možná leckdo ještě neslyšel, je wellbeing. Vztahuje se k člověku a znamená totéž, co welfare u zvířat, tedy stav </w:t>
      </w:r>
      <w:r w:rsidRPr="005232BC">
        <w:rPr>
          <w:rFonts w:cstheme="minorHAnsi"/>
          <w:sz w:val="22"/>
          <w:szCs w:val="22"/>
          <w:shd w:val="clear" w:color="auto" w:fill="FFFFFF"/>
        </w:rPr>
        <w:t>fyzického, </w:t>
      </w:r>
      <w:hyperlink r:id="rId5" w:tooltip="Duševní zdraví" w:history="1">
        <w:r w:rsidRPr="005232BC">
          <w:rPr>
            <w:rStyle w:val="Hypertextovodkaz"/>
            <w:rFonts w:cstheme="minorHAnsi"/>
            <w:color w:val="auto"/>
            <w:sz w:val="22"/>
            <w:szCs w:val="22"/>
            <w:u w:val="none"/>
            <w:shd w:val="clear" w:color="auto" w:fill="FFFFFF"/>
          </w:rPr>
          <w:t>duševního</w:t>
        </w:r>
      </w:hyperlink>
      <w:r w:rsidRPr="005232BC">
        <w:rPr>
          <w:rFonts w:cstheme="minorHAnsi"/>
          <w:sz w:val="22"/>
          <w:szCs w:val="22"/>
          <w:shd w:val="clear" w:color="auto" w:fill="FFFFFF"/>
        </w:rPr>
        <w:t xml:space="preserve"> a emocionálního zdraví a pohody člověka. </w:t>
      </w:r>
    </w:p>
    <w:p w:rsidR="00054294" w:rsidRPr="005232BC" w:rsidRDefault="0019540D" w:rsidP="005232BC">
      <w:pPr>
        <w:spacing w:after="0"/>
        <w:ind w:firstLine="708"/>
        <w:rPr>
          <w:iCs/>
          <w:sz w:val="22"/>
          <w:szCs w:val="22"/>
        </w:rPr>
      </w:pPr>
      <w:r w:rsidRPr="005232BC">
        <w:rPr>
          <w:rFonts w:cstheme="minorHAnsi"/>
          <w:sz w:val="22"/>
          <w:szCs w:val="22"/>
          <w:shd w:val="clear" w:color="auto" w:fill="FFFFFF"/>
        </w:rPr>
        <w:t xml:space="preserve">Právě na wellbeing a na důležité místo, které v něm hrají zvířata, byl zaměřen kulatý stůl, který se konal  </w:t>
      </w:r>
      <w:r w:rsidR="00294F7A" w:rsidRPr="005232BC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054294" w:rsidRPr="005232BC">
        <w:rPr>
          <w:iCs/>
          <w:sz w:val="22"/>
          <w:szCs w:val="22"/>
        </w:rPr>
        <w:tab/>
      </w:r>
      <w:r w:rsidR="004E2D98" w:rsidRPr="005232BC">
        <w:rPr>
          <w:iCs/>
          <w:sz w:val="22"/>
          <w:szCs w:val="22"/>
        </w:rPr>
        <w:t>13. ledna</w:t>
      </w:r>
      <w:r w:rsidR="00054294" w:rsidRPr="005232BC">
        <w:rPr>
          <w:iCs/>
          <w:sz w:val="22"/>
          <w:szCs w:val="22"/>
        </w:rPr>
        <w:t xml:space="preserve"> 2025 v Poslanecké sněmovně. Pod pozvánkou byla podepsána paní poslankyně </w:t>
      </w:r>
      <w:r w:rsidR="004E2D98" w:rsidRPr="005232BC">
        <w:rPr>
          <w:iCs/>
          <w:sz w:val="22"/>
          <w:szCs w:val="22"/>
        </w:rPr>
        <w:t>Mgr. Nina</w:t>
      </w:r>
      <w:r w:rsidR="00054294" w:rsidRPr="005232BC">
        <w:rPr>
          <w:iCs/>
          <w:sz w:val="22"/>
          <w:szCs w:val="22"/>
        </w:rPr>
        <w:t xml:space="preserve"> Nováková a spektrum diskutujících bylo velmi široké</w:t>
      </w:r>
      <w:r w:rsidR="00294F7A" w:rsidRPr="005232BC">
        <w:rPr>
          <w:iCs/>
          <w:sz w:val="22"/>
          <w:szCs w:val="22"/>
        </w:rPr>
        <w:t xml:space="preserve"> od zástupců České zemědělské univerzity přes lidi  z ministerstev až po velmi početné představitele různých organizací zabývajících se zvířaty. Nechyběli představitelé Českého kynologického svazu a za  Českomoravskou kynologickou unii se zúčastnila </w:t>
      </w:r>
      <w:r w:rsidR="004E2D98" w:rsidRPr="005232BC">
        <w:rPr>
          <w:iCs/>
          <w:sz w:val="22"/>
          <w:szCs w:val="22"/>
        </w:rPr>
        <w:t>JUDr. Lenka</w:t>
      </w:r>
      <w:r w:rsidR="00294F7A" w:rsidRPr="005232BC">
        <w:rPr>
          <w:iCs/>
          <w:sz w:val="22"/>
          <w:szCs w:val="22"/>
        </w:rPr>
        <w:t xml:space="preserve"> Šlaufová a Vladimíra Tichá.</w:t>
      </w:r>
    </w:p>
    <w:p w:rsidR="00962370" w:rsidRPr="005232BC" w:rsidRDefault="00962370" w:rsidP="005232BC">
      <w:pPr>
        <w:spacing w:after="0"/>
        <w:ind w:firstLine="357"/>
        <w:rPr>
          <w:iCs/>
          <w:sz w:val="22"/>
          <w:szCs w:val="22"/>
        </w:rPr>
      </w:pPr>
      <w:r w:rsidRPr="005232BC">
        <w:rPr>
          <w:iCs/>
          <w:sz w:val="22"/>
          <w:szCs w:val="22"/>
        </w:rPr>
        <w:t>Probíraná témata asi nejlépe představí informace z pozvánky na jednání, v které bylo uvedeno že:</w:t>
      </w:r>
    </w:p>
    <w:p w:rsidR="00962370" w:rsidRPr="005232BC" w:rsidRDefault="005232BC" w:rsidP="00FB6ED7">
      <w:pPr>
        <w:pStyle w:val="Odstavecseseznamem"/>
        <w:numPr>
          <w:ilvl w:val="0"/>
          <w:numId w:val="3"/>
        </w:numPr>
        <w:spacing w:after="0"/>
        <w:ind w:left="0" w:firstLine="0"/>
        <w:rPr>
          <w:rFonts w:eastAsia="Times New Roman" w:cstheme="minorHAnsi"/>
          <w:b/>
          <w:bCs/>
          <w:sz w:val="22"/>
          <w:szCs w:val="22"/>
          <w:lang w:eastAsia="cs-CZ"/>
        </w:rPr>
      </w:pPr>
      <w:r w:rsidRPr="005232BC">
        <w:rPr>
          <w:rFonts w:eastAsia="Times New Roman" w:cstheme="minorHAnsi"/>
          <w:bCs/>
          <w:sz w:val="22"/>
          <w:szCs w:val="22"/>
          <w:lang w:eastAsia="cs-CZ"/>
        </w:rPr>
        <w:t xml:space="preserve"> </w:t>
      </w:r>
      <w:r w:rsidR="00962370" w:rsidRPr="005232BC">
        <w:rPr>
          <w:rFonts w:eastAsia="Times New Roman" w:cstheme="minorHAnsi"/>
          <w:bCs/>
          <w:sz w:val="22"/>
          <w:szCs w:val="22"/>
          <w:lang w:eastAsia="cs-CZ"/>
        </w:rPr>
        <w:t>diskuse se především bude věnovat přínosu chovatelství a všech aktivit se zvířaty -při zachování</w:t>
      </w:r>
    </w:p>
    <w:p w:rsidR="00962370" w:rsidRPr="005232BC" w:rsidRDefault="00962370" w:rsidP="00FB6ED7">
      <w:pPr>
        <w:spacing w:after="0"/>
        <w:rPr>
          <w:rFonts w:eastAsia="Times New Roman" w:cstheme="minorHAnsi"/>
          <w:b/>
          <w:bCs/>
          <w:sz w:val="22"/>
          <w:szCs w:val="22"/>
          <w:lang w:eastAsia="cs-CZ"/>
        </w:rPr>
      </w:pPr>
      <w:r w:rsidRPr="005232BC">
        <w:rPr>
          <w:rFonts w:eastAsia="Times New Roman" w:cstheme="minorHAnsi"/>
          <w:bCs/>
          <w:sz w:val="22"/>
          <w:szCs w:val="22"/>
          <w:lang w:eastAsia="cs-CZ"/>
        </w:rPr>
        <w:t>welfare zvířat- pro wellbeing člověka</w:t>
      </w:r>
      <w:r w:rsidRPr="005232BC">
        <w:rPr>
          <w:rFonts w:eastAsia="Times New Roman" w:cstheme="minorHAnsi"/>
          <w:b/>
          <w:bCs/>
          <w:sz w:val="22"/>
          <w:szCs w:val="22"/>
          <w:lang w:eastAsia="cs-CZ"/>
        </w:rPr>
        <w:t>.</w:t>
      </w:r>
    </w:p>
    <w:p w:rsidR="00962370" w:rsidRPr="005232BC" w:rsidRDefault="00962370" w:rsidP="005232BC">
      <w:pPr>
        <w:pStyle w:val="Odstavecseseznamem"/>
        <w:numPr>
          <w:ilvl w:val="0"/>
          <w:numId w:val="3"/>
        </w:numPr>
        <w:spacing w:after="0"/>
        <w:ind w:left="0" w:firstLine="0"/>
        <w:rPr>
          <w:rFonts w:eastAsia="Times New Roman" w:cstheme="minorHAnsi"/>
          <w:bCs/>
          <w:iCs/>
          <w:sz w:val="22"/>
          <w:szCs w:val="22"/>
          <w:lang w:eastAsia="cs-CZ"/>
        </w:rPr>
      </w:pPr>
      <w:r w:rsidRPr="005232BC">
        <w:rPr>
          <w:rFonts w:eastAsia="Times New Roman" w:cstheme="minorHAnsi"/>
          <w:bCs/>
          <w:iCs/>
          <w:sz w:val="22"/>
          <w:szCs w:val="22"/>
          <w:lang w:eastAsia="cs-CZ"/>
        </w:rPr>
        <w:t>kulaté stoly s názvem budoucnost zájmových chovů probíhají v poslanecké sněmovně již od roku 2022. postupně vznikla široká „platforma pro zachování biodiverzity v moderním světě“ a na podzim roku 2024 jsme se shodli na memorandu chovatele, které také přikládáme v příloze.</w:t>
      </w:r>
    </w:p>
    <w:p w:rsidR="00962370" w:rsidRPr="005232BC" w:rsidRDefault="00962370" w:rsidP="005232BC">
      <w:pPr>
        <w:pStyle w:val="Odstavecseseznamem"/>
        <w:numPr>
          <w:ilvl w:val="0"/>
          <w:numId w:val="3"/>
        </w:numPr>
        <w:spacing w:after="0"/>
        <w:ind w:left="0" w:firstLine="0"/>
        <w:rPr>
          <w:rFonts w:eastAsia="Times New Roman" w:cstheme="minorHAnsi"/>
          <w:bCs/>
          <w:sz w:val="22"/>
          <w:szCs w:val="22"/>
          <w:lang w:eastAsia="cs-CZ"/>
        </w:rPr>
      </w:pPr>
      <w:r w:rsidRPr="005232BC">
        <w:rPr>
          <w:rFonts w:eastAsia="Times New Roman" w:cstheme="minorHAnsi"/>
          <w:bCs/>
          <w:sz w:val="22"/>
          <w:szCs w:val="22"/>
          <w:lang w:eastAsia="cs-CZ"/>
        </w:rPr>
        <w:t xml:space="preserve">se zástupci </w:t>
      </w:r>
      <w:r w:rsidR="004E2D98" w:rsidRPr="005232BC">
        <w:rPr>
          <w:rFonts w:eastAsia="Times New Roman" w:cstheme="minorHAnsi"/>
          <w:bCs/>
          <w:sz w:val="22"/>
          <w:szCs w:val="22"/>
          <w:lang w:eastAsia="cs-CZ"/>
        </w:rPr>
        <w:t>MPSV</w:t>
      </w:r>
      <w:r w:rsidRPr="005232BC">
        <w:rPr>
          <w:rFonts w:eastAsia="Times New Roman" w:cstheme="minorHAnsi"/>
          <w:bCs/>
          <w:sz w:val="22"/>
          <w:szCs w:val="22"/>
          <w:lang w:eastAsia="cs-CZ"/>
        </w:rPr>
        <w:t>, kteří tentokrát přijali pozvání, budeme hovořit o plánované legislativě týkající se asistenčních psů, o propojení aktivit se zvířaty se sociální a zdravotní péčí.</w:t>
      </w:r>
    </w:p>
    <w:p w:rsidR="00962370" w:rsidRPr="005232BC" w:rsidRDefault="00962370" w:rsidP="005232BC">
      <w:pPr>
        <w:pStyle w:val="Odstavecseseznamem"/>
        <w:numPr>
          <w:ilvl w:val="0"/>
          <w:numId w:val="3"/>
        </w:numPr>
        <w:spacing w:after="0"/>
        <w:ind w:left="0" w:firstLine="0"/>
        <w:rPr>
          <w:rFonts w:eastAsia="Times New Roman" w:cstheme="minorHAnsi"/>
          <w:bCs/>
          <w:sz w:val="22"/>
          <w:szCs w:val="22"/>
          <w:lang w:eastAsia="cs-CZ"/>
        </w:rPr>
      </w:pPr>
      <w:r w:rsidRPr="005232BC">
        <w:rPr>
          <w:rFonts w:eastAsia="Times New Roman" w:cstheme="minorHAnsi"/>
          <w:bCs/>
          <w:sz w:val="22"/>
          <w:szCs w:val="22"/>
          <w:lang w:eastAsia="cs-CZ"/>
        </w:rPr>
        <w:t xml:space="preserve"> společně se zástupcem </w:t>
      </w:r>
      <w:r w:rsidR="004E2D98" w:rsidRPr="005232BC">
        <w:rPr>
          <w:rFonts w:eastAsia="Times New Roman" w:cstheme="minorHAnsi"/>
          <w:bCs/>
          <w:sz w:val="22"/>
          <w:szCs w:val="22"/>
          <w:lang w:eastAsia="cs-CZ"/>
        </w:rPr>
        <w:t>MŠMT</w:t>
      </w:r>
      <w:r w:rsidRPr="005232BC">
        <w:rPr>
          <w:rFonts w:eastAsia="Times New Roman" w:cstheme="minorHAnsi"/>
          <w:bCs/>
          <w:sz w:val="22"/>
          <w:szCs w:val="22"/>
          <w:lang w:eastAsia="cs-CZ"/>
        </w:rPr>
        <w:t xml:space="preserve"> se povede diskuse o možnostech zařazení základů chovatelství (zootechniky?) do </w:t>
      </w:r>
      <w:proofErr w:type="gramStart"/>
      <w:r w:rsidR="00FB6ED7">
        <w:rPr>
          <w:rFonts w:eastAsia="Times New Roman" w:cstheme="minorHAnsi"/>
          <w:bCs/>
          <w:sz w:val="22"/>
          <w:szCs w:val="22"/>
          <w:lang w:eastAsia="cs-CZ"/>
        </w:rPr>
        <w:t>školní</w:t>
      </w:r>
      <w:proofErr w:type="gramEnd"/>
      <w:r w:rsidR="00FB6ED7">
        <w:rPr>
          <w:rFonts w:eastAsia="Times New Roman" w:cstheme="minorHAnsi"/>
          <w:bCs/>
          <w:sz w:val="22"/>
          <w:szCs w:val="22"/>
          <w:lang w:eastAsia="cs-CZ"/>
        </w:rPr>
        <w:t xml:space="preserve"> programů </w:t>
      </w:r>
      <w:r w:rsidRPr="005232BC">
        <w:rPr>
          <w:rFonts w:eastAsia="Times New Roman" w:cstheme="minorHAnsi"/>
          <w:bCs/>
          <w:sz w:val="22"/>
          <w:szCs w:val="22"/>
          <w:lang w:eastAsia="cs-CZ"/>
        </w:rPr>
        <w:t xml:space="preserve"> a o potřebě nových učebních materiálů pro školy.</w:t>
      </w:r>
    </w:p>
    <w:p w:rsidR="00962370" w:rsidRPr="005232BC" w:rsidRDefault="00962370" w:rsidP="005232BC">
      <w:pPr>
        <w:pStyle w:val="Odstavecseseznamem"/>
        <w:numPr>
          <w:ilvl w:val="0"/>
          <w:numId w:val="3"/>
        </w:numPr>
        <w:spacing w:after="0"/>
        <w:ind w:left="0" w:firstLine="0"/>
        <w:rPr>
          <w:rFonts w:eastAsia="Times New Roman" w:cstheme="minorHAnsi"/>
          <w:bCs/>
          <w:sz w:val="22"/>
          <w:szCs w:val="22"/>
          <w:lang w:eastAsia="cs-CZ"/>
        </w:rPr>
      </w:pPr>
      <w:r w:rsidRPr="005232BC">
        <w:rPr>
          <w:rFonts w:eastAsia="Times New Roman" w:cstheme="minorHAnsi"/>
          <w:bCs/>
          <w:sz w:val="22"/>
          <w:szCs w:val="22"/>
          <w:lang w:eastAsia="cs-CZ"/>
        </w:rPr>
        <w:t>zahájíme diskusi na téma zvířata ve spolupráci s člověkem v umění a médiích</w:t>
      </w:r>
    </w:p>
    <w:p w:rsidR="00962370" w:rsidRPr="005232BC" w:rsidRDefault="00294F7A" w:rsidP="005232BC">
      <w:pPr>
        <w:spacing w:after="0"/>
        <w:ind w:firstLine="708"/>
        <w:rPr>
          <w:iCs/>
          <w:sz w:val="22"/>
          <w:szCs w:val="22"/>
        </w:rPr>
      </w:pPr>
      <w:r w:rsidRPr="005232BC">
        <w:rPr>
          <w:iCs/>
          <w:sz w:val="22"/>
          <w:szCs w:val="22"/>
        </w:rPr>
        <w:t xml:space="preserve">V přednesených příspěvcích se hovořilo o přínosu zvířat obecně a psů pro wellbeing a také o nutnosti vzdělávání lidí všech kategorií v otázce péče o zvířata. Hovořilo se o možnosti připravit výukové materiály, o zapojení lidí z praxe a také o rozšiřování studijních oborů na ČZU. Názory zúčastněných nebyly v rozporu, trochu to vyznívalo, jako když se přesvědčují lidé, kteří jsou dávno  přesvědčení o důležitosti   zvířat v lidské společnosti </w:t>
      </w:r>
      <w:r w:rsidR="00962370" w:rsidRPr="005232BC">
        <w:rPr>
          <w:iCs/>
          <w:sz w:val="22"/>
          <w:szCs w:val="22"/>
        </w:rPr>
        <w:t>a prokazují to i v praxi.</w:t>
      </w:r>
    </w:p>
    <w:p w:rsidR="00962370" w:rsidRPr="005232BC" w:rsidRDefault="00962370" w:rsidP="005232BC">
      <w:pPr>
        <w:spacing w:after="0"/>
        <w:ind w:firstLine="708"/>
        <w:rPr>
          <w:iCs/>
          <w:sz w:val="22"/>
          <w:szCs w:val="22"/>
        </w:rPr>
      </w:pPr>
      <w:r w:rsidRPr="005232BC">
        <w:rPr>
          <w:iCs/>
          <w:sz w:val="22"/>
          <w:szCs w:val="22"/>
        </w:rPr>
        <w:t>Akce to byla rozhodně zajímavá, poskytovala možnost navázání různých kontaktů a určitě je důležité, že se o na podobných setkáních ČMKU může představit.</w:t>
      </w:r>
    </w:p>
    <w:p w:rsidR="00962370" w:rsidRDefault="00962370" w:rsidP="005232BC">
      <w:pPr>
        <w:spacing w:after="0"/>
        <w:ind w:firstLine="708"/>
        <w:rPr>
          <w:iCs/>
          <w:sz w:val="22"/>
          <w:szCs w:val="22"/>
        </w:rPr>
      </w:pPr>
      <w:r w:rsidRPr="005232BC">
        <w:rPr>
          <w:iCs/>
          <w:sz w:val="22"/>
          <w:szCs w:val="22"/>
        </w:rPr>
        <w:tab/>
      </w:r>
      <w:r w:rsidRPr="005232BC">
        <w:rPr>
          <w:iCs/>
          <w:sz w:val="22"/>
          <w:szCs w:val="22"/>
        </w:rPr>
        <w:tab/>
      </w:r>
      <w:r w:rsidRPr="005232BC">
        <w:rPr>
          <w:iCs/>
          <w:sz w:val="22"/>
          <w:szCs w:val="22"/>
        </w:rPr>
        <w:tab/>
      </w:r>
      <w:r w:rsidRPr="005232BC">
        <w:rPr>
          <w:iCs/>
          <w:sz w:val="22"/>
          <w:szCs w:val="22"/>
        </w:rPr>
        <w:tab/>
      </w:r>
      <w:r w:rsidRPr="005232BC">
        <w:rPr>
          <w:iCs/>
          <w:sz w:val="22"/>
          <w:szCs w:val="22"/>
        </w:rPr>
        <w:tab/>
      </w:r>
      <w:r w:rsidRPr="005232BC">
        <w:rPr>
          <w:iCs/>
          <w:sz w:val="22"/>
          <w:szCs w:val="22"/>
        </w:rPr>
        <w:tab/>
      </w:r>
      <w:r w:rsidRPr="005232BC">
        <w:rPr>
          <w:iCs/>
          <w:sz w:val="22"/>
          <w:szCs w:val="22"/>
        </w:rPr>
        <w:tab/>
        <w:t>Vladimíra Tichá</w:t>
      </w:r>
    </w:p>
    <w:p w:rsidR="004E2D98" w:rsidRDefault="004E2D98" w:rsidP="005232BC">
      <w:pPr>
        <w:spacing w:after="0"/>
        <w:ind w:firstLine="708"/>
        <w:rPr>
          <w:iCs/>
          <w:sz w:val="22"/>
          <w:szCs w:val="22"/>
        </w:rPr>
      </w:pPr>
    </w:p>
    <w:p w:rsidR="004E2D98" w:rsidRDefault="004E2D98" w:rsidP="005232BC">
      <w:pPr>
        <w:spacing w:after="0"/>
        <w:ind w:firstLine="708"/>
        <w:rPr>
          <w:iCs/>
          <w:sz w:val="22"/>
          <w:szCs w:val="22"/>
        </w:rPr>
      </w:pPr>
    </w:p>
    <w:p w:rsidR="004E2D98" w:rsidRPr="004E2D98" w:rsidRDefault="004E2D98" w:rsidP="004E2D98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4E2D98">
        <w:rPr>
          <w:rFonts w:ascii="Calibri" w:hAnsi="Calibri" w:cs="Calibri"/>
          <w:b/>
          <w:sz w:val="22"/>
          <w:szCs w:val="22"/>
        </w:rPr>
        <w:t>P l a t f o r m a   p r o   z a c h o v á n í   b i o d i v e r z i t y   v m o d e r n í m   s v ě t ě</w:t>
      </w:r>
    </w:p>
    <w:p w:rsidR="004E2D98" w:rsidRDefault="004E2D98" w:rsidP="004E2D98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4E2D98">
        <w:rPr>
          <w:rFonts w:ascii="Calibri" w:hAnsi="Calibri" w:cs="Calibri"/>
          <w:b/>
          <w:bCs/>
          <w:sz w:val="22"/>
          <w:szCs w:val="22"/>
        </w:rPr>
        <w:t>„Kontakt s živou přírodou je základní lidskou potřebou“</w:t>
      </w:r>
    </w:p>
    <w:p w:rsidR="004E2D98" w:rsidRPr="004E2D98" w:rsidRDefault="004E2D98" w:rsidP="004E2D98">
      <w:pPr>
        <w:spacing w:after="0"/>
        <w:rPr>
          <w:rFonts w:ascii="Calibri" w:hAnsi="Calibri" w:cs="Calibri"/>
          <w:b/>
          <w:sz w:val="22"/>
          <w:szCs w:val="22"/>
        </w:rPr>
      </w:pPr>
      <w:bookmarkStart w:id="0" w:name="_Hlk186652949"/>
      <w:r w:rsidRPr="004E2D98">
        <w:rPr>
          <w:rFonts w:ascii="Calibri" w:hAnsi="Calibri" w:cs="Calibri"/>
          <w:b/>
          <w:bCs/>
          <w:sz w:val="22"/>
          <w:szCs w:val="22"/>
        </w:rPr>
        <w:t>Memorandum:</w:t>
      </w:r>
      <w:r w:rsidRPr="004E2D98">
        <w:rPr>
          <w:rFonts w:ascii="Calibri" w:hAnsi="Calibri" w:cs="Calibri"/>
          <w:b/>
          <w:sz w:val="22"/>
          <w:szCs w:val="22"/>
        </w:rPr>
        <w:t xml:space="preserve"> My chovatelé</w:t>
      </w:r>
      <w:r w:rsidR="00FB6ED7">
        <w:rPr>
          <w:rFonts w:ascii="Calibri" w:hAnsi="Calibri" w:cs="Calibri"/>
          <w:b/>
          <w:sz w:val="22"/>
          <w:szCs w:val="22"/>
        </w:rPr>
        <w:t xml:space="preserve"> </w:t>
      </w:r>
      <w:r w:rsidR="00FB6ED7" w:rsidRPr="00FB6ED7">
        <w:rPr>
          <w:rFonts w:ascii="Calibri" w:hAnsi="Calibri" w:cs="Calibri"/>
          <w:sz w:val="22"/>
          <w:szCs w:val="22"/>
        </w:rPr>
        <w:t xml:space="preserve">přijaté </w:t>
      </w:r>
      <w:proofErr w:type="gramStart"/>
      <w:r w:rsidR="00FB6ED7" w:rsidRPr="00FB6ED7">
        <w:rPr>
          <w:rFonts w:ascii="Calibri" w:hAnsi="Calibri" w:cs="Calibri"/>
          <w:sz w:val="22"/>
          <w:szCs w:val="22"/>
        </w:rPr>
        <w:t>10.10.2024</w:t>
      </w:r>
      <w:proofErr w:type="gramEnd"/>
    </w:p>
    <w:p w:rsidR="004E2D98" w:rsidRPr="004E2D98" w:rsidRDefault="004E2D98" w:rsidP="004E2D98">
      <w:pPr>
        <w:pStyle w:val="Odstavecseseznamem"/>
        <w:numPr>
          <w:ilvl w:val="0"/>
          <w:numId w:val="4"/>
        </w:num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4E2D98">
        <w:rPr>
          <w:rFonts w:ascii="Calibri" w:hAnsi="Calibri" w:cs="Calibri"/>
          <w:sz w:val="22"/>
          <w:szCs w:val="22"/>
        </w:rPr>
        <w:t>máme na zřeteli, že snaha zajistit welfare zvířat musí vždy vycházet z nových poznatků a je stále živá. Poznatky se vyvíjejí, požadavky se zpřísňují či jinak mění a někdy narážejí na hranice aplikovatelnosti,</w:t>
      </w:r>
    </w:p>
    <w:p w:rsidR="004E2D98" w:rsidRPr="004E2D98" w:rsidRDefault="004E2D98" w:rsidP="004E2D98">
      <w:pPr>
        <w:pStyle w:val="Odstavecseseznamem"/>
        <w:numPr>
          <w:ilvl w:val="0"/>
          <w:numId w:val="4"/>
        </w:num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4E2D98">
        <w:rPr>
          <w:rFonts w:ascii="Calibri" w:hAnsi="Calibri" w:cs="Calibri"/>
          <w:sz w:val="22"/>
          <w:szCs w:val="22"/>
        </w:rPr>
        <w:t>uznáváme povinnost každého chovatele sledovat nové poznatky v oblasti fyziologie, etologie, výživy, prevence onemocnění a léčby zvířat v lidské péči,</w:t>
      </w:r>
    </w:p>
    <w:p w:rsidR="004E2D98" w:rsidRPr="004E2D98" w:rsidRDefault="004E2D98" w:rsidP="004E2D98">
      <w:pPr>
        <w:pStyle w:val="Odstavecseseznamem"/>
        <w:numPr>
          <w:ilvl w:val="0"/>
          <w:numId w:val="4"/>
        </w:num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4E2D98">
        <w:rPr>
          <w:rFonts w:ascii="Calibri" w:hAnsi="Calibri" w:cs="Calibri"/>
          <w:sz w:val="22"/>
          <w:szCs w:val="22"/>
        </w:rPr>
        <w:lastRenderedPageBreak/>
        <w:t>jsme si vědomi, že citlivé zacházení se zvířaty, včetně tréninku a drezúry, patří k základním chovatelským kompetencím. Zároveň se jedná o nezanedbatelnou příležitost pro chovatelův osobní růst a pro welfare zvířete,</w:t>
      </w:r>
    </w:p>
    <w:p w:rsidR="004E2D98" w:rsidRPr="004E2D98" w:rsidRDefault="004E2D98" w:rsidP="004E2D98">
      <w:pPr>
        <w:pStyle w:val="Odstavecseseznamem"/>
        <w:numPr>
          <w:ilvl w:val="0"/>
          <w:numId w:val="4"/>
        </w:num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4E2D98">
        <w:rPr>
          <w:rFonts w:ascii="Calibri" w:hAnsi="Calibri" w:cs="Calibri"/>
          <w:sz w:val="22"/>
          <w:szCs w:val="22"/>
        </w:rPr>
        <w:t>jsme kritičtí ke všem formám ochrany zvířat, které nesou znaky tendenčního aktivismu,</w:t>
      </w:r>
    </w:p>
    <w:p w:rsidR="004E2D98" w:rsidRPr="004E2D98" w:rsidRDefault="004E2D98" w:rsidP="004E2D98">
      <w:pPr>
        <w:pStyle w:val="Odstavecseseznamem"/>
        <w:numPr>
          <w:ilvl w:val="0"/>
          <w:numId w:val="4"/>
        </w:num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4E2D98">
        <w:rPr>
          <w:rFonts w:ascii="Calibri" w:hAnsi="Calibri" w:cs="Calibri"/>
          <w:sz w:val="22"/>
          <w:szCs w:val="22"/>
        </w:rPr>
        <w:t>přijímáme závazek předávat nabyté zkušenosti a znalosti všem, kteří o to projeví zájem, zvláště mladé generaci</w:t>
      </w:r>
    </w:p>
    <w:p w:rsidR="004E2D98" w:rsidRPr="004E2D98" w:rsidRDefault="004E2D98" w:rsidP="004E2D98">
      <w:pPr>
        <w:pStyle w:val="Odstavecseseznamem"/>
        <w:numPr>
          <w:ilvl w:val="0"/>
          <w:numId w:val="4"/>
        </w:num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4E2D98">
        <w:rPr>
          <w:rFonts w:ascii="Calibri" w:hAnsi="Calibri" w:cs="Calibri"/>
          <w:sz w:val="22"/>
          <w:szCs w:val="22"/>
        </w:rPr>
        <w:t>jsme připraveni získávat informace pro účely vědeckého výzkumu přispívajícího k ochraně chovaných druhů. V případě vážně ohrožených druhů jsme připraveni se podílet na jejich záchraně před vyhubením i prostřednictvím našich odchovů.</w:t>
      </w:r>
    </w:p>
    <w:p w:rsidR="004E2D98" w:rsidRPr="004E2D98" w:rsidRDefault="004E2D98" w:rsidP="004E2D98">
      <w:pPr>
        <w:spacing w:after="0"/>
        <w:rPr>
          <w:rFonts w:ascii="Calibri" w:hAnsi="Calibri" w:cs="Calibri"/>
          <w:bCs/>
          <w:sz w:val="22"/>
          <w:szCs w:val="22"/>
        </w:rPr>
      </w:pPr>
    </w:p>
    <w:bookmarkEnd w:id="0"/>
    <w:p w:rsidR="004E2D98" w:rsidRPr="004E2D98" w:rsidRDefault="004E2D98" w:rsidP="004E2D98">
      <w:pPr>
        <w:spacing w:after="0"/>
        <w:rPr>
          <w:rFonts w:ascii="Calibri" w:hAnsi="Calibri" w:cs="Calibri"/>
          <w:bCs/>
          <w:sz w:val="22"/>
          <w:szCs w:val="22"/>
        </w:rPr>
      </w:pPr>
      <w:r w:rsidRPr="004E2D98">
        <w:rPr>
          <w:rFonts w:ascii="Calibri" w:hAnsi="Calibri" w:cs="Calibri"/>
          <w:bCs/>
          <w:sz w:val="22"/>
          <w:szCs w:val="22"/>
        </w:rPr>
        <w:t xml:space="preserve">Zveřejněno dne 10.10. 2024 v Poslanecké sněmovně PČR </w:t>
      </w:r>
    </w:p>
    <w:p w:rsidR="004E2D98" w:rsidRPr="005232BC" w:rsidRDefault="004E2D98" w:rsidP="005232BC">
      <w:pPr>
        <w:spacing w:after="0"/>
        <w:ind w:firstLine="708"/>
        <w:rPr>
          <w:iCs/>
          <w:sz w:val="22"/>
          <w:szCs w:val="22"/>
        </w:rPr>
      </w:pPr>
    </w:p>
    <w:p w:rsidR="00294F7A" w:rsidRPr="005232BC" w:rsidRDefault="00294F7A" w:rsidP="00962370">
      <w:pPr>
        <w:spacing w:after="0"/>
        <w:ind w:firstLine="708"/>
        <w:jc w:val="both"/>
        <w:rPr>
          <w:iCs/>
          <w:sz w:val="22"/>
          <w:szCs w:val="22"/>
        </w:rPr>
      </w:pPr>
      <w:r w:rsidRPr="005232BC">
        <w:rPr>
          <w:iCs/>
          <w:sz w:val="22"/>
          <w:szCs w:val="22"/>
        </w:rPr>
        <w:t xml:space="preserve"> </w:t>
      </w:r>
    </w:p>
    <w:p w:rsidR="00F927D5" w:rsidRDefault="00F927D5" w:rsidP="00F927D5">
      <w:pPr>
        <w:rPr>
          <w:rFonts w:eastAsia="Times New Roman" w:cstheme="minorHAnsi"/>
          <w:i/>
          <w:iCs/>
          <w:sz w:val="20"/>
          <w:szCs w:val="20"/>
          <w:lang w:eastAsia="cs-CZ"/>
        </w:rPr>
      </w:pPr>
    </w:p>
    <w:p w:rsidR="00F927D5" w:rsidRPr="00880672" w:rsidRDefault="00F927D5" w:rsidP="00F927D5">
      <w:pPr>
        <w:rPr>
          <w:rFonts w:eastAsia="Times New Roman" w:cstheme="minorHAnsi"/>
          <w:i/>
          <w:iCs/>
          <w:sz w:val="20"/>
          <w:szCs w:val="20"/>
          <w:lang w:eastAsia="cs-CZ"/>
        </w:rPr>
      </w:pPr>
    </w:p>
    <w:sectPr w:rsidR="00F927D5" w:rsidRPr="00880672" w:rsidSect="0019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E7E2A"/>
    <w:multiLevelType w:val="hybridMultilevel"/>
    <w:tmpl w:val="A7DAE04E"/>
    <w:lvl w:ilvl="0" w:tplc="C20CE97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E3051"/>
    <w:multiLevelType w:val="hybridMultilevel"/>
    <w:tmpl w:val="B1F48A2C"/>
    <w:lvl w:ilvl="0" w:tplc="0405000B">
      <w:start w:val="1"/>
      <w:numFmt w:val="bullet"/>
      <w:lvlText w:val=""/>
      <w:lvlJc w:val="left"/>
      <w:pPr>
        <w:ind w:left="2151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2871" w:hanging="360"/>
      </w:pPr>
    </w:lvl>
    <w:lvl w:ilvl="2" w:tplc="0405001B" w:tentative="1">
      <w:start w:val="1"/>
      <w:numFmt w:val="lowerRoman"/>
      <w:lvlText w:val="%3."/>
      <w:lvlJc w:val="right"/>
      <w:pPr>
        <w:ind w:left="3591" w:hanging="180"/>
      </w:pPr>
    </w:lvl>
    <w:lvl w:ilvl="3" w:tplc="0405000F" w:tentative="1">
      <w:start w:val="1"/>
      <w:numFmt w:val="decimal"/>
      <w:lvlText w:val="%4."/>
      <w:lvlJc w:val="left"/>
      <w:pPr>
        <w:ind w:left="4311" w:hanging="360"/>
      </w:pPr>
    </w:lvl>
    <w:lvl w:ilvl="4" w:tplc="04050019" w:tentative="1">
      <w:start w:val="1"/>
      <w:numFmt w:val="lowerLetter"/>
      <w:lvlText w:val="%5."/>
      <w:lvlJc w:val="left"/>
      <w:pPr>
        <w:ind w:left="5031" w:hanging="360"/>
      </w:pPr>
    </w:lvl>
    <w:lvl w:ilvl="5" w:tplc="0405001B" w:tentative="1">
      <w:start w:val="1"/>
      <w:numFmt w:val="lowerRoman"/>
      <w:lvlText w:val="%6."/>
      <w:lvlJc w:val="right"/>
      <w:pPr>
        <w:ind w:left="5751" w:hanging="180"/>
      </w:pPr>
    </w:lvl>
    <w:lvl w:ilvl="6" w:tplc="0405000F" w:tentative="1">
      <w:start w:val="1"/>
      <w:numFmt w:val="decimal"/>
      <w:lvlText w:val="%7."/>
      <w:lvlJc w:val="left"/>
      <w:pPr>
        <w:ind w:left="6471" w:hanging="360"/>
      </w:pPr>
    </w:lvl>
    <w:lvl w:ilvl="7" w:tplc="04050019" w:tentative="1">
      <w:start w:val="1"/>
      <w:numFmt w:val="lowerLetter"/>
      <w:lvlText w:val="%8."/>
      <w:lvlJc w:val="left"/>
      <w:pPr>
        <w:ind w:left="7191" w:hanging="360"/>
      </w:pPr>
    </w:lvl>
    <w:lvl w:ilvl="8" w:tplc="040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2">
    <w:nsid w:val="658B5C29"/>
    <w:multiLevelType w:val="hybridMultilevel"/>
    <w:tmpl w:val="0B52CE04"/>
    <w:lvl w:ilvl="0" w:tplc="8F288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BF3B2D"/>
    <w:multiLevelType w:val="hybridMultilevel"/>
    <w:tmpl w:val="D7AC6104"/>
    <w:lvl w:ilvl="0" w:tplc="5B8A3B72">
      <w:start w:val="2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7D5"/>
    <w:rsid w:val="00054294"/>
    <w:rsid w:val="001656A8"/>
    <w:rsid w:val="0019540D"/>
    <w:rsid w:val="00196175"/>
    <w:rsid w:val="00294F7A"/>
    <w:rsid w:val="003135DE"/>
    <w:rsid w:val="004E2D98"/>
    <w:rsid w:val="005232BC"/>
    <w:rsid w:val="006F01B4"/>
    <w:rsid w:val="00962370"/>
    <w:rsid w:val="00C33233"/>
    <w:rsid w:val="00F927D5"/>
    <w:rsid w:val="00FB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7D5"/>
    <w:pPr>
      <w:spacing w:after="160" w:line="278" w:lineRule="auto"/>
    </w:pPr>
    <w:rPr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27D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954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Du%C5%A1evn%C3%AD_zdrav%C3%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2025-01-18T15:36:00Z</cp:lastPrinted>
  <dcterms:created xsi:type="dcterms:W3CDTF">2025-01-18T10:56:00Z</dcterms:created>
  <dcterms:modified xsi:type="dcterms:W3CDTF">2025-01-18T15:44:00Z</dcterms:modified>
</cp:coreProperties>
</file>